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03D6" w14:textId="09DCE50F" w:rsidR="00FF35CA" w:rsidRPr="00FC3416" w:rsidRDefault="001B7217" w:rsidP="00FC3416">
      <w:pPr>
        <w:pStyle w:val="Heading1"/>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C3416" w:rsidRPr="00FC3416">
        <w:rPr>
          <w:rFonts w:ascii="Times New Roman" w:hAnsi="Times New Roman" w:cs="Times New Roman"/>
          <w:sz w:val="24"/>
          <w:szCs w:val="24"/>
        </w:rPr>
        <w:t>REVIEWER GUIDELINES</w:t>
      </w:r>
    </w:p>
    <w:p w14:paraId="505FEE80"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Welcome to the Corpus Intellectual Reviewer Guidelines page. Corpus Intellectual, the Journal of the College of Postgraduate Studies at Redeemer’s University, Ede, deeply values the dedication of peer reviewers who contribute their time and expertise to uphold the journal’s standards. Our reviewers play a vital role in ensuring the integrity, rigor, and impact of the research we publish.</w:t>
      </w:r>
    </w:p>
    <w:p w14:paraId="0B4D8277" w14:textId="1E477E0E"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Reviewer Profile</w:t>
      </w:r>
    </w:p>
    <w:p w14:paraId="3792BA2A"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Corpus Intellectual welcomes reviewers who demonstrate expertise in the field relevant to a submitted manuscript. Reviewers are expected to possess the following qualifications:</w:t>
      </w:r>
    </w:p>
    <w:p w14:paraId="12FCBA2C" w14:textId="471410E4"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 A PhD or equivalent research qualification in the subject area (or an MD for medical disciplines)</w:t>
      </w:r>
      <w:r w:rsidRPr="00FC3416">
        <w:rPr>
          <w:rFonts w:ascii="Times New Roman" w:hAnsi="Times New Roman" w:cs="Times New Roman"/>
          <w:sz w:val="24"/>
          <w:szCs w:val="24"/>
        </w:rPr>
        <w:br/>
        <w:t>• An active research record with publications in recognized academic databases such as Scopus or Web of Science</w:t>
      </w:r>
      <w:r w:rsidRPr="00FC3416">
        <w:rPr>
          <w:rFonts w:ascii="Times New Roman" w:hAnsi="Times New Roman" w:cs="Times New Roman"/>
          <w:sz w:val="24"/>
          <w:szCs w:val="24"/>
        </w:rPr>
        <w:br/>
        <w:t>• Current affiliation with a university or research institution</w:t>
      </w:r>
      <w:r w:rsidRPr="00FC3416">
        <w:rPr>
          <w:rFonts w:ascii="Times New Roman" w:hAnsi="Times New Roman" w:cs="Times New Roman"/>
          <w:sz w:val="24"/>
          <w:szCs w:val="24"/>
        </w:rPr>
        <w:br/>
        <w:t>• No conflict of interest with the authors (including institutional or recent publication ties)</w:t>
      </w:r>
      <w:r w:rsidRPr="00FC3416">
        <w:rPr>
          <w:rFonts w:ascii="Times New Roman" w:hAnsi="Times New Roman" w:cs="Times New Roman"/>
          <w:sz w:val="24"/>
          <w:szCs w:val="24"/>
        </w:rPr>
        <w:br/>
        <w:t>• Commitment to timely, ethical, and constructive review practices following the COPE Guidelines for Peer Reviewers [</w:t>
      </w:r>
      <w:hyperlink r:id="rId6" w:history="1">
        <w:r w:rsidRPr="00FC3416">
          <w:rPr>
            <w:rStyle w:val="Hyperlink"/>
            <w:rFonts w:ascii="Times New Roman" w:hAnsi="Times New Roman" w:cs="Times New Roman"/>
            <w:sz w:val="24"/>
            <w:szCs w:val="24"/>
          </w:rPr>
          <w:t>link</w:t>
        </w:r>
      </w:hyperlink>
      <w:r w:rsidRPr="00FC3416">
        <w:rPr>
          <w:rFonts w:ascii="Times New Roman" w:hAnsi="Times New Roman" w:cs="Times New Roman"/>
          <w:sz w:val="24"/>
          <w:szCs w:val="24"/>
        </w:rPr>
        <w:t>]</w:t>
      </w:r>
    </w:p>
    <w:p w14:paraId="047EE675" w14:textId="144800FE"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Invitation to Review</w:t>
      </w:r>
    </w:p>
    <w:p w14:paraId="135BBA06"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Each manuscript submitted to Corpus Intellectual is reviewed by at least two experts. Invited reviewers who feel unqualified or have a conflict of interest should promptly decline the invitation. Timely acceptance or declination helps ensure a smooth review process.</w:t>
      </w:r>
    </w:p>
    <w:p w14:paraId="40FC2F67" w14:textId="2F45EF08"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Timeline of Review Process</w:t>
      </w:r>
    </w:p>
    <w:p w14:paraId="25B3573D"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Reviewers are requested to complete their reports within the timeframe stated in the invitation. If unforeseen circumstances prevent timely completion, please notify the editorial office as soon as possible. The full peer-review process may take up to 8–16 weeks, depending on the number of review rounds and response times.</w:t>
      </w:r>
    </w:p>
    <w:p w14:paraId="6C268A50" w14:textId="1A87A94F"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lastRenderedPageBreak/>
        <w:t>Review Reports</w:t>
      </w:r>
    </w:p>
    <w:p w14:paraId="1D950006" w14:textId="68B6B276"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Review reports should offer clear, detailed, and constructive feedback on all parts of the manuscript</w:t>
      </w:r>
      <w:r w:rsidR="00FC3416">
        <w:rPr>
          <w:rFonts w:ascii="Times New Roman" w:hAnsi="Times New Roman" w:cs="Times New Roman"/>
          <w:sz w:val="24"/>
          <w:szCs w:val="24"/>
        </w:rPr>
        <w:t xml:space="preserve">, </w:t>
      </w:r>
      <w:r w:rsidRPr="00FC3416">
        <w:rPr>
          <w:rFonts w:ascii="Times New Roman" w:hAnsi="Times New Roman" w:cs="Times New Roman"/>
          <w:sz w:val="24"/>
          <w:szCs w:val="24"/>
        </w:rPr>
        <w:t>including methods, data, figures, and conclusions. Comments should be professional, specific, and aimed at helping authors improve their work.</w:t>
      </w:r>
    </w:p>
    <w:p w14:paraId="782E9B73"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b/>
          <w:bCs/>
          <w:sz w:val="24"/>
          <w:szCs w:val="24"/>
        </w:rPr>
        <w:t>Key Reminder:</w:t>
      </w:r>
      <w:r w:rsidRPr="00FC3416">
        <w:rPr>
          <w:rFonts w:ascii="Times New Roman" w:hAnsi="Times New Roman" w:cs="Times New Roman"/>
          <w:sz w:val="24"/>
          <w:szCs w:val="24"/>
        </w:rPr>
        <w:t xml:space="preserve"> Reviews should always remain confidential and objective.</w:t>
      </w:r>
    </w:p>
    <w:p w14:paraId="2F0E909A" w14:textId="0CA4A240"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Rating the Manuscript</w:t>
      </w:r>
    </w:p>
    <w:p w14:paraId="5CCE274E"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Reviewers are encouraged to evaluate manuscripts based on the following key benchmarks:</w:t>
      </w:r>
    </w:p>
    <w:p w14:paraId="6BC6C07D"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 Relevance to the journal’s aims and scope</w:t>
      </w:r>
      <w:r w:rsidRPr="00FC3416">
        <w:rPr>
          <w:rFonts w:ascii="Times New Roman" w:hAnsi="Times New Roman" w:cs="Times New Roman"/>
          <w:sz w:val="24"/>
          <w:szCs w:val="24"/>
        </w:rPr>
        <w:br/>
        <w:t>• Originality and contribution to knowledge</w:t>
      </w:r>
      <w:r w:rsidRPr="00FC3416">
        <w:rPr>
          <w:rFonts w:ascii="Times New Roman" w:hAnsi="Times New Roman" w:cs="Times New Roman"/>
          <w:sz w:val="24"/>
          <w:szCs w:val="24"/>
        </w:rPr>
        <w:br/>
        <w:t>• Soundness of research design and methodology</w:t>
      </w:r>
      <w:r w:rsidRPr="00FC3416">
        <w:rPr>
          <w:rFonts w:ascii="Times New Roman" w:hAnsi="Times New Roman" w:cs="Times New Roman"/>
          <w:sz w:val="24"/>
          <w:szCs w:val="24"/>
        </w:rPr>
        <w:br/>
        <w:t>• Clarity and coherence of presentation</w:t>
      </w:r>
      <w:r w:rsidRPr="00FC3416">
        <w:rPr>
          <w:rFonts w:ascii="Times New Roman" w:hAnsi="Times New Roman" w:cs="Times New Roman"/>
          <w:sz w:val="24"/>
          <w:szCs w:val="24"/>
        </w:rPr>
        <w:br/>
        <w:t>• Adequacy of data analysis and interpretation</w:t>
      </w:r>
      <w:r w:rsidRPr="00FC3416">
        <w:rPr>
          <w:rFonts w:ascii="Times New Roman" w:hAnsi="Times New Roman" w:cs="Times New Roman"/>
          <w:sz w:val="24"/>
          <w:szCs w:val="24"/>
        </w:rPr>
        <w:br/>
        <w:t>• Ethical compliance and conflict-of-interest declarations</w:t>
      </w:r>
      <w:r w:rsidRPr="00FC3416">
        <w:rPr>
          <w:rFonts w:ascii="Times New Roman" w:hAnsi="Times New Roman" w:cs="Times New Roman"/>
          <w:sz w:val="24"/>
          <w:szCs w:val="24"/>
        </w:rPr>
        <w:br/>
        <w:t>• Writing quality and organization</w:t>
      </w:r>
    </w:p>
    <w:p w14:paraId="42D35D7E" w14:textId="55F780CC"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 xml:space="preserve">For reference, reviewers may consult discipline-specific reporting standards such as </w:t>
      </w:r>
      <w:hyperlink r:id="rId7" w:history="1">
        <w:r w:rsidRPr="00FC3416">
          <w:rPr>
            <w:rStyle w:val="Hyperlink"/>
            <w:rFonts w:ascii="Times New Roman" w:hAnsi="Times New Roman" w:cs="Times New Roman"/>
            <w:sz w:val="24"/>
            <w:szCs w:val="24"/>
          </w:rPr>
          <w:t>CONSORT</w:t>
        </w:r>
      </w:hyperlink>
      <w:r w:rsidRPr="00FC3416">
        <w:rPr>
          <w:rFonts w:ascii="Times New Roman" w:hAnsi="Times New Roman" w:cs="Times New Roman"/>
          <w:sz w:val="24"/>
          <w:szCs w:val="24"/>
        </w:rPr>
        <w:t xml:space="preserve">, </w:t>
      </w:r>
      <w:hyperlink r:id="rId8" w:history="1">
        <w:r w:rsidRPr="00FC3416">
          <w:rPr>
            <w:rStyle w:val="Hyperlink"/>
            <w:rFonts w:ascii="Times New Roman" w:hAnsi="Times New Roman" w:cs="Times New Roman"/>
            <w:sz w:val="24"/>
            <w:szCs w:val="24"/>
          </w:rPr>
          <w:t>PRISMA</w:t>
        </w:r>
      </w:hyperlink>
      <w:r w:rsidRPr="00FC3416">
        <w:rPr>
          <w:rFonts w:ascii="Times New Roman" w:hAnsi="Times New Roman" w:cs="Times New Roman"/>
          <w:sz w:val="24"/>
          <w:szCs w:val="24"/>
        </w:rPr>
        <w:t xml:space="preserve">, </w:t>
      </w:r>
      <w:hyperlink r:id="rId9" w:history="1">
        <w:r w:rsidRPr="00FC3416">
          <w:rPr>
            <w:rStyle w:val="Hyperlink"/>
            <w:rFonts w:ascii="Times New Roman" w:hAnsi="Times New Roman" w:cs="Times New Roman"/>
            <w:sz w:val="24"/>
            <w:szCs w:val="24"/>
          </w:rPr>
          <w:t>ARRIVE</w:t>
        </w:r>
      </w:hyperlink>
      <w:r w:rsidRPr="00FC3416">
        <w:rPr>
          <w:rFonts w:ascii="Times New Roman" w:hAnsi="Times New Roman" w:cs="Times New Roman"/>
          <w:sz w:val="24"/>
          <w:szCs w:val="24"/>
        </w:rPr>
        <w:t xml:space="preserve">, or </w:t>
      </w:r>
      <w:hyperlink r:id="rId10" w:history="1">
        <w:r w:rsidRPr="00FC3416">
          <w:rPr>
            <w:rStyle w:val="Hyperlink"/>
            <w:rFonts w:ascii="Times New Roman" w:hAnsi="Times New Roman" w:cs="Times New Roman"/>
            <w:sz w:val="24"/>
            <w:szCs w:val="24"/>
          </w:rPr>
          <w:t>SRQR</w:t>
        </w:r>
      </w:hyperlink>
      <w:r w:rsidRPr="00FC3416">
        <w:rPr>
          <w:rFonts w:ascii="Times New Roman" w:hAnsi="Times New Roman" w:cs="Times New Roman"/>
          <w:sz w:val="24"/>
          <w:szCs w:val="24"/>
        </w:rPr>
        <w:t>.</w:t>
      </w:r>
    </w:p>
    <w:p w14:paraId="41B67BC5" w14:textId="18F9B041"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Overall Recommendation</w:t>
      </w:r>
    </w:p>
    <w:p w14:paraId="10B71BF8"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After completing the review, reviewers should choose one of the following recommendations:</w:t>
      </w:r>
    </w:p>
    <w:p w14:paraId="5BB8C60B"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 Accept – The manuscript is ready for publication with minor or no changes.</w:t>
      </w:r>
      <w:r w:rsidRPr="00FC3416">
        <w:rPr>
          <w:rFonts w:ascii="Times New Roman" w:hAnsi="Times New Roman" w:cs="Times New Roman"/>
          <w:sz w:val="24"/>
          <w:szCs w:val="24"/>
        </w:rPr>
        <w:br/>
        <w:t>• Minor Revisions – Requires small improvements before acceptance.</w:t>
      </w:r>
      <w:r w:rsidRPr="00FC3416">
        <w:rPr>
          <w:rFonts w:ascii="Times New Roman" w:hAnsi="Times New Roman" w:cs="Times New Roman"/>
          <w:sz w:val="24"/>
          <w:szCs w:val="24"/>
        </w:rPr>
        <w:br/>
        <w:t>• Major Revisions – Substantial revisions are needed; acceptance depends on revision quality.</w:t>
      </w:r>
      <w:r w:rsidRPr="00FC3416">
        <w:rPr>
          <w:rFonts w:ascii="Times New Roman" w:hAnsi="Times New Roman" w:cs="Times New Roman"/>
          <w:sz w:val="24"/>
          <w:szCs w:val="24"/>
        </w:rPr>
        <w:br/>
        <w:t>• Reject – The manuscript contains major flaws or lacks sufficient contribution to the field.</w:t>
      </w:r>
    </w:p>
    <w:p w14:paraId="5A9282BD" w14:textId="21BE62E3"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lastRenderedPageBreak/>
        <w:t>Reviewer Responsibilities</w:t>
      </w:r>
    </w:p>
    <w:p w14:paraId="41AE7855"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Reviewers are expected to provide unbiased, professional assessments and submit their feedback within the agreed timeframe. All correspondence and review materials must be treated as confidential. Reviewers should notify the editors if they discover any ethical concerns, such as plagiarism or data fabrication.</w:t>
      </w:r>
    </w:p>
    <w:p w14:paraId="5D4B2F64" w14:textId="65828690"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Conflicts of Interest and Confidentiality</w:t>
      </w:r>
    </w:p>
    <w:p w14:paraId="2865F95A"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Reviewers must disclose any potential conflicts of interest when invited to review. Examples include shared affiliations, recent collaborations, or personal relationships with the authors. All manuscripts are confidential and should not be shared or discussed with others. After review completion, reviewers must delete any copies of the manuscript from their records.</w:t>
      </w:r>
    </w:p>
    <w:p w14:paraId="6B1BCC5B" w14:textId="77777777" w:rsidR="00FF35CA" w:rsidRPr="00FC3416" w:rsidRDefault="007740D7" w:rsidP="00FC3416">
      <w:pPr>
        <w:spacing w:line="360" w:lineRule="auto"/>
        <w:rPr>
          <w:rFonts w:ascii="Times New Roman" w:hAnsi="Times New Roman" w:cs="Times New Roman"/>
          <w:sz w:val="24"/>
          <w:szCs w:val="24"/>
        </w:rPr>
      </w:pPr>
      <w:r w:rsidRPr="004B43C9">
        <w:rPr>
          <w:rFonts w:ascii="Times New Roman" w:hAnsi="Times New Roman" w:cs="Times New Roman"/>
          <w:b/>
          <w:bCs/>
          <w:sz w:val="24"/>
          <w:szCs w:val="24"/>
        </w:rPr>
        <w:t>Remember:</w:t>
      </w:r>
      <w:r w:rsidRPr="00FC3416">
        <w:rPr>
          <w:rFonts w:ascii="Times New Roman" w:hAnsi="Times New Roman" w:cs="Times New Roman"/>
          <w:sz w:val="24"/>
          <w:szCs w:val="24"/>
        </w:rPr>
        <w:t xml:space="preserve"> Confidentiality is a cornerstone of the peer-review process.</w:t>
      </w:r>
    </w:p>
    <w:p w14:paraId="247BB705" w14:textId="0080FC2A"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Use of Artificial Intelligence by Reviewers</w:t>
      </w:r>
    </w:p>
    <w:p w14:paraId="39290D50" w14:textId="551567D5"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Reviewers must not upload manuscript content to generative AI tools. Doing so may compromise author confidentiality and intellectual property. AI may only be used for general research (such as checking public literature) or improving grammar in a reviewer’s personal notes</w:t>
      </w:r>
      <w:r w:rsidR="004B43C9">
        <w:rPr>
          <w:rFonts w:ascii="Times New Roman" w:hAnsi="Times New Roman" w:cs="Times New Roman"/>
          <w:sz w:val="24"/>
          <w:szCs w:val="24"/>
        </w:rPr>
        <w:t xml:space="preserve">, </w:t>
      </w:r>
      <w:r w:rsidRPr="00FC3416">
        <w:rPr>
          <w:rFonts w:ascii="Times New Roman" w:hAnsi="Times New Roman" w:cs="Times New Roman"/>
          <w:sz w:val="24"/>
          <w:szCs w:val="24"/>
        </w:rPr>
        <w:t>never to evaluate a manuscript’s content or findings.</w:t>
      </w:r>
    </w:p>
    <w:p w14:paraId="76F08F60"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Each review must reflect the reviewer’s own independent judgment, supported by scholarly expertise.</w:t>
      </w:r>
    </w:p>
    <w:p w14:paraId="05B94380" w14:textId="16F35D8A" w:rsidR="00FF35CA" w:rsidRPr="00FC3416" w:rsidRDefault="007740D7" w:rsidP="00FC3416">
      <w:pPr>
        <w:pStyle w:val="Heading2"/>
        <w:spacing w:line="360" w:lineRule="auto"/>
        <w:rPr>
          <w:rFonts w:ascii="Times New Roman" w:hAnsi="Times New Roman" w:cs="Times New Roman"/>
          <w:sz w:val="24"/>
          <w:szCs w:val="24"/>
        </w:rPr>
      </w:pPr>
      <w:r w:rsidRPr="00FC3416">
        <w:rPr>
          <w:rFonts w:ascii="Times New Roman" w:hAnsi="Times New Roman" w:cs="Times New Roman"/>
          <w:sz w:val="24"/>
          <w:szCs w:val="24"/>
        </w:rPr>
        <w:t>Closing Note</w:t>
      </w:r>
    </w:p>
    <w:p w14:paraId="2F5F2F16"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Corpus Intellectual sincerely appreciates the essential role of peer reviewers in maintaining the quality and credibility of academic publishing. By adhering to these guidelines, reviewers help ensure that the journal continues to serve as a trusted platform for rigorous and ethical scholarship.</w:t>
      </w:r>
    </w:p>
    <w:p w14:paraId="719E318F" w14:textId="77777777" w:rsidR="00FF35CA" w:rsidRPr="00FC3416" w:rsidRDefault="007740D7" w:rsidP="00FC3416">
      <w:pPr>
        <w:spacing w:line="360" w:lineRule="auto"/>
        <w:rPr>
          <w:rFonts w:ascii="Times New Roman" w:hAnsi="Times New Roman" w:cs="Times New Roman"/>
          <w:sz w:val="24"/>
          <w:szCs w:val="24"/>
        </w:rPr>
      </w:pPr>
      <w:r w:rsidRPr="00FC3416">
        <w:rPr>
          <w:rFonts w:ascii="Times New Roman" w:hAnsi="Times New Roman" w:cs="Times New Roman"/>
          <w:sz w:val="24"/>
          <w:szCs w:val="24"/>
        </w:rPr>
        <w:t>Thank you for contributing your expertise to Corpus Intellectual and to the advancement of interdisciplinary research.</w:t>
      </w:r>
    </w:p>
    <w:sectPr w:rsidR="00FF35CA" w:rsidRPr="00FC34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3881666">
    <w:abstractNumId w:val="8"/>
  </w:num>
  <w:num w:numId="2" w16cid:durableId="1679965021">
    <w:abstractNumId w:val="6"/>
  </w:num>
  <w:num w:numId="3" w16cid:durableId="2126120579">
    <w:abstractNumId w:val="5"/>
  </w:num>
  <w:num w:numId="4" w16cid:durableId="339743572">
    <w:abstractNumId w:val="4"/>
  </w:num>
  <w:num w:numId="5" w16cid:durableId="1328363972">
    <w:abstractNumId w:val="7"/>
  </w:num>
  <w:num w:numId="6" w16cid:durableId="1883250542">
    <w:abstractNumId w:val="3"/>
  </w:num>
  <w:num w:numId="7" w16cid:durableId="1461462211">
    <w:abstractNumId w:val="2"/>
  </w:num>
  <w:num w:numId="8" w16cid:durableId="530071880">
    <w:abstractNumId w:val="1"/>
  </w:num>
  <w:num w:numId="9" w16cid:durableId="67977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7217"/>
    <w:rsid w:val="0029639D"/>
    <w:rsid w:val="00326F90"/>
    <w:rsid w:val="004B43C9"/>
    <w:rsid w:val="007740D7"/>
    <w:rsid w:val="009757D0"/>
    <w:rsid w:val="00AA1D8D"/>
    <w:rsid w:val="00B47730"/>
    <w:rsid w:val="00C73951"/>
    <w:rsid w:val="00CB0664"/>
    <w:rsid w:val="00DF2241"/>
    <w:rsid w:val="00FC3416"/>
    <w:rsid w:val="00FC693F"/>
    <w:rsid w:val="00FF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B3703F17-6972-4EE6-A983-DE45EC3F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3416"/>
    <w:rPr>
      <w:color w:val="0000FF" w:themeColor="hyperlink"/>
      <w:u w:val="single"/>
    </w:rPr>
  </w:style>
  <w:style w:type="character" w:styleId="UnresolvedMention">
    <w:name w:val="Unresolved Mention"/>
    <w:basedOn w:val="DefaultParagraphFont"/>
    <w:uiPriority w:val="99"/>
    <w:semiHidden/>
    <w:unhideWhenUsed/>
    <w:rsid w:val="00FC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ma-statement.org/" TargetMode="External"/><Relationship Id="rId3" Type="http://schemas.openxmlformats.org/officeDocument/2006/relationships/styles" Target="styles.xml"/><Relationship Id="rId7" Type="http://schemas.openxmlformats.org/officeDocument/2006/relationships/hyperlink" Target="https://www.equator-network.org/reporting-guidelines/consor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licationethics.org/guidance/guideline/ethical-guidelines-peer-review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quator-network.org/reporting-guidelines/srqr/" TargetMode="External"/><Relationship Id="rId4" Type="http://schemas.openxmlformats.org/officeDocument/2006/relationships/settings" Target="settings.xml"/><Relationship Id="rId9" Type="http://schemas.openxmlformats.org/officeDocument/2006/relationships/hyperlink" Target="https://nc3rs.org.uk/arriv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658</Words>
  <Characters>4486</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Kehinde Ajadi</cp:lastModifiedBy>
  <cp:revision>3</cp:revision>
  <dcterms:created xsi:type="dcterms:W3CDTF">2025-10-13T11:02:00Z</dcterms:created>
  <dcterms:modified xsi:type="dcterms:W3CDTF">2025-10-13T13:03:00Z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aa590e06-d865-4d0d-a08c-cd346fd20eed</vt:lpwstr>
  </property>
</Properties>
</file>