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8619" w14:textId="0A98F338" w:rsidR="00F63635" w:rsidRPr="00D65B0C" w:rsidRDefault="00970AA8" w:rsidP="00970AA8">
      <w:pPr>
        <w:spacing w:after="0"/>
        <w:jc w:val="center"/>
        <w:rPr>
          <w:b/>
          <w:bCs/>
        </w:rPr>
      </w:pPr>
      <w:r w:rsidRPr="00D65B0C">
        <w:rPr>
          <w:b/>
          <w:bCs/>
        </w:rPr>
        <w:t>CORPUS INTELLECTUAL</w:t>
      </w:r>
    </w:p>
    <w:p w14:paraId="1D5314C0" w14:textId="53006AB2" w:rsidR="00970AA8" w:rsidRPr="00D65B0C" w:rsidRDefault="00970AA8" w:rsidP="00970AA8">
      <w:pPr>
        <w:spacing w:after="0"/>
        <w:jc w:val="center"/>
        <w:rPr>
          <w:b/>
          <w:bCs/>
        </w:rPr>
      </w:pPr>
      <w:r w:rsidRPr="00D65B0C">
        <w:rPr>
          <w:b/>
          <w:bCs/>
        </w:rPr>
        <w:t xml:space="preserve">Journal of the College of Postgraduate Studies </w:t>
      </w:r>
    </w:p>
    <w:p w14:paraId="69B80335" w14:textId="5261A649" w:rsidR="00970AA8" w:rsidRPr="00D65B0C" w:rsidRDefault="00970AA8" w:rsidP="00970AA8">
      <w:pPr>
        <w:spacing w:after="0"/>
        <w:jc w:val="center"/>
        <w:rPr>
          <w:b/>
          <w:bCs/>
        </w:rPr>
      </w:pPr>
      <w:r w:rsidRPr="00D65B0C">
        <w:rPr>
          <w:b/>
          <w:bCs/>
        </w:rPr>
        <w:t>Redeemer’s University Ede</w:t>
      </w:r>
    </w:p>
    <w:p w14:paraId="6FDF5242" w14:textId="77777777" w:rsidR="008E585A" w:rsidRDefault="008E585A" w:rsidP="00B75420">
      <w:pPr>
        <w:spacing w:after="0"/>
      </w:pPr>
    </w:p>
    <w:p w14:paraId="3B7A13E8" w14:textId="70222A0D" w:rsidR="008E585A" w:rsidRPr="008E585A" w:rsidRDefault="008E585A" w:rsidP="00B75420">
      <w:pPr>
        <w:spacing w:after="0"/>
        <w:rPr>
          <w:b/>
          <w:bCs/>
        </w:rPr>
      </w:pPr>
      <w:r w:rsidRPr="008E585A">
        <w:rPr>
          <w:b/>
          <w:bCs/>
        </w:rPr>
        <w:t>Introduction</w:t>
      </w:r>
    </w:p>
    <w:p w14:paraId="7F77D5CC" w14:textId="567F648E" w:rsidR="00B75420" w:rsidRDefault="00D16002" w:rsidP="00B75420">
      <w:pPr>
        <w:spacing w:after="0"/>
      </w:pPr>
      <w:r>
        <w:t>Corpus Intellectual is a bi</w:t>
      </w:r>
      <w:r w:rsidR="00C45B26">
        <w:t xml:space="preserve">-annual, peer-reviewed </w:t>
      </w:r>
      <w:r w:rsidR="002355C4">
        <w:t xml:space="preserve">interdisciplinary Journal of the College </w:t>
      </w:r>
      <w:r w:rsidR="00657C28">
        <w:t>of Post-graduate Studies, Redeemer’s University</w:t>
      </w:r>
      <w:r w:rsidR="009D3D4B">
        <w:t>, Ede</w:t>
      </w:r>
      <w:r w:rsidR="001A6077">
        <w:t>,</w:t>
      </w:r>
      <w:r w:rsidR="009D3D4B">
        <w:t xml:space="preserve"> Nigeria. The Journal publishes critical re</w:t>
      </w:r>
      <w:r w:rsidR="00D0119B">
        <w:t>search essays in the Natural Sciences</w:t>
      </w:r>
      <w:r w:rsidR="009E2E14">
        <w:t>, Humanities, Law, Medical Sciences, Management</w:t>
      </w:r>
      <w:r w:rsidR="001A7582">
        <w:t>,</w:t>
      </w:r>
      <w:r w:rsidR="00D95ECF">
        <w:t xml:space="preserve"> and Social Sciences. It focuses on both theore</w:t>
      </w:r>
      <w:r w:rsidR="00FD0FB2">
        <w:t xml:space="preserve">tical and practical analysis. Inter-disciplinary approaches </w:t>
      </w:r>
      <w:r w:rsidR="00E330BD">
        <w:t>that highlight</w:t>
      </w:r>
      <w:r w:rsidR="004862D2">
        <w:t xml:space="preserve"> emerging research areas in innovative</w:t>
      </w:r>
      <w:r w:rsidR="000057C4">
        <w:t xml:space="preserve"> science and humanistic disciplines.</w:t>
      </w:r>
    </w:p>
    <w:p w14:paraId="2C530EF5" w14:textId="77777777" w:rsidR="000057C4" w:rsidRDefault="000057C4" w:rsidP="00B75420">
      <w:pPr>
        <w:spacing w:after="0"/>
      </w:pPr>
    </w:p>
    <w:p w14:paraId="1AF5FEB3" w14:textId="77777777" w:rsidR="008A3CFC" w:rsidRDefault="00D151CC" w:rsidP="008A3CFC">
      <w:pPr>
        <w:spacing w:after="0"/>
      </w:pPr>
      <w:r>
        <w:t xml:space="preserve">Corpus Intellectual </w:t>
      </w:r>
      <w:r w:rsidR="00055AC4">
        <w:t>will publish all volumes on its website [</w:t>
      </w:r>
      <w:hyperlink r:id="rId5" w:history="1">
        <w:r w:rsidR="00055AC4" w:rsidRPr="00055AC4">
          <w:rPr>
            <w:rStyle w:val="Hyperlink"/>
          </w:rPr>
          <w:t>Here</w:t>
        </w:r>
      </w:hyperlink>
      <w:r w:rsidR="00055AC4">
        <w:t>]</w:t>
      </w:r>
      <w:r w:rsidR="00396367">
        <w:t xml:space="preserve"> </w:t>
      </w:r>
      <w:r w:rsidR="001E71FB">
        <w:t xml:space="preserve">and also host them on Academia.edu and </w:t>
      </w:r>
      <w:r w:rsidR="00CF53E4">
        <w:t xml:space="preserve">Research Gate </w:t>
      </w:r>
      <w:r w:rsidR="0098632E">
        <w:t>(</w:t>
      </w:r>
      <w:hyperlink r:id="rId6" w:history="1">
        <w:r w:rsidR="0098632E" w:rsidRPr="000B7937">
          <w:rPr>
            <w:rStyle w:val="Hyperlink"/>
          </w:rPr>
          <w:t>Check out the profile</w:t>
        </w:r>
      </w:hyperlink>
      <w:r w:rsidR="0098632E">
        <w:t>)</w:t>
      </w:r>
      <w:r w:rsidR="00C047C7">
        <w:t xml:space="preserve"> to expand </w:t>
      </w:r>
      <w:r w:rsidR="00884393">
        <w:t xml:space="preserve">the scope and reach of our authors’ research. </w:t>
      </w:r>
      <w:r w:rsidR="00FD0F69">
        <w:t>These networks distribute the research paper</w:t>
      </w:r>
      <w:r w:rsidR="005627A5">
        <w:t xml:space="preserve">s globally through subscriptions. Corpus Intellectual is </w:t>
      </w:r>
      <w:r w:rsidR="00DC0B6F">
        <w:t>an open-access publication, and e-copies can be downloaded from our website, with print copies also available for order.</w:t>
      </w:r>
    </w:p>
    <w:p w14:paraId="72F02788" w14:textId="77777777" w:rsidR="00B35A5C" w:rsidRDefault="00B35A5C" w:rsidP="008A3CFC">
      <w:pPr>
        <w:spacing w:after="0"/>
      </w:pPr>
    </w:p>
    <w:p w14:paraId="0E6199A9" w14:textId="208A4119" w:rsidR="008A3CFC" w:rsidRPr="00B75420" w:rsidRDefault="008A3CFC" w:rsidP="008A3CFC">
      <w:pPr>
        <w:spacing w:after="0"/>
        <w:rPr>
          <w:b/>
          <w:bCs/>
        </w:rPr>
      </w:pPr>
      <w:r w:rsidRPr="00B75420">
        <w:rPr>
          <w:b/>
          <w:bCs/>
        </w:rPr>
        <w:t>Guide for Authors</w:t>
      </w:r>
    </w:p>
    <w:p w14:paraId="24BF2F9C" w14:textId="54788EA2" w:rsidR="00D16002" w:rsidRDefault="008A3CFC" w:rsidP="00B75420">
      <w:pPr>
        <w:spacing w:after="0"/>
      </w:pPr>
      <w:r w:rsidRPr="0074718F">
        <w:t>Before you submit, please</w:t>
      </w:r>
      <w:r>
        <w:t xml:space="preserve"> ensure that your publication has satisfied the submission checklist before you proceed to submit.</w:t>
      </w:r>
    </w:p>
    <w:p w14:paraId="257AB995" w14:textId="77777777" w:rsidR="00951D8E" w:rsidRDefault="00951D8E" w:rsidP="00B75420">
      <w:pPr>
        <w:spacing w:after="0"/>
      </w:pPr>
    </w:p>
    <w:p w14:paraId="0CF0127F" w14:textId="29821F43" w:rsidR="00951D8E" w:rsidRPr="007B0B39" w:rsidRDefault="00951D8E" w:rsidP="00951D8E">
      <w:pPr>
        <w:spacing w:after="0"/>
        <w:rPr>
          <w:b/>
          <w:bCs/>
        </w:rPr>
      </w:pPr>
      <w:r w:rsidRPr="007B0B39">
        <w:rPr>
          <w:b/>
          <w:bCs/>
        </w:rPr>
        <w:t>Manuscript Structure</w:t>
      </w:r>
    </w:p>
    <w:p w14:paraId="3E3B99E8" w14:textId="7E40BD35" w:rsidR="00951D8E" w:rsidRDefault="00951D8E" w:rsidP="00951D8E">
      <w:pPr>
        <w:spacing w:after="0"/>
      </w:pPr>
      <w:r>
        <w:t xml:space="preserve">Corpus Intellectual encourages authors to adopt the </w:t>
      </w:r>
      <w:proofErr w:type="spellStart"/>
      <w:r>
        <w:t>IMRaD</w:t>
      </w:r>
      <w:proofErr w:type="spellEnd"/>
      <w:r>
        <w:t xml:space="preserve"> format (Introduction, Methods, Results, and Discussion) for empirical and data-driven research, particularly in the natural sciences, medical sciences, management, and social sciences. However, authors working in the humanities, law, and other theoretical or interpretive fields may use alternative organizational formats suited to their discipline</w:t>
      </w:r>
      <w:r>
        <w:t xml:space="preserve">, </w:t>
      </w:r>
      <w:r>
        <w:t>such as thematic or argumentative structures</w:t>
      </w:r>
      <w:r w:rsidR="007B0B39">
        <w:t xml:space="preserve">, </w:t>
      </w:r>
      <w:r>
        <w:t>provided that the manuscript maintains clarity, logical progression, and scholarly rigor throughout.</w:t>
      </w:r>
    </w:p>
    <w:p w14:paraId="4844B1B0" w14:textId="77777777" w:rsidR="008A3CFC" w:rsidRDefault="008A3CFC" w:rsidP="00B75420">
      <w:pPr>
        <w:spacing w:after="0"/>
      </w:pPr>
    </w:p>
    <w:p w14:paraId="431E72A9" w14:textId="7867B2D6" w:rsidR="00B75420" w:rsidRPr="00B75420" w:rsidRDefault="00B75420" w:rsidP="00B75420">
      <w:pPr>
        <w:spacing w:after="0"/>
        <w:rPr>
          <w:b/>
          <w:bCs/>
        </w:rPr>
      </w:pPr>
      <w:r w:rsidRPr="00B75420">
        <w:rPr>
          <w:b/>
          <w:bCs/>
        </w:rPr>
        <w:t>Submission Preparation Checklist</w:t>
      </w:r>
    </w:p>
    <w:p w14:paraId="1AC1B285" w14:textId="6715F6A8" w:rsidR="00970AA8" w:rsidRDefault="00B75420" w:rsidP="00B75420">
      <w:pPr>
        <w:spacing w:after="0"/>
      </w:pPr>
      <w:r>
        <w:t>All submissions must meet the following requirements:</w:t>
      </w:r>
    </w:p>
    <w:p w14:paraId="505C528D" w14:textId="31ACC6B9" w:rsidR="00B75420" w:rsidRDefault="00B75420" w:rsidP="00B75420">
      <w:pPr>
        <w:pStyle w:val="ListParagraph"/>
        <w:numPr>
          <w:ilvl w:val="0"/>
          <w:numId w:val="1"/>
        </w:numPr>
        <w:spacing w:after="0"/>
      </w:pPr>
      <w:r w:rsidRPr="00B75420">
        <w:lastRenderedPageBreak/>
        <w:t>Follow APA 7th edition in format and style.</w:t>
      </w:r>
    </w:p>
    <w:p w14:paraId="47709B29" w14:textId="4540FADC" w:rsidR="00B75420" w:rsidRDefault="00B75420" w:rsidP="00B75420">
      <w:pPr>
        <w:pStyle w:val="ListParagraph"/>
        <w:numPr>
          <w:ilvl w:val="0"/>
          <w:numId w:val="1"/>
        </w:numPr>
        <w:spacing w:after="0"/>
      </w:pPr>
      <w:r w:rsidRPr="00B75420">
        <w:t>Confirm that the submission has not been previously published, nor is it before another journal for consideration (or an explanation has been provided in Comments to the Editor).</w:t>
      </w:r>
    </w:p>
    <w:p w14:paraId="742E1A05" w14:textId="37CF0950" w:rsidR="00B75420" w:rsidRDefault="00B75420" w:rsidP="00B75420">
      <w:pPr>
        <w:pStyle w:val="ListParagraph"/>
        <w:numPr>
          <w:ilvl w:val="0"/>
          <w:numId w:val="1"/>
        </w:numPr>
        <w:spacing w:after="0"/>
      </w:pPr>
      <w:r>
        <w:t xml:space="preserve">Please confirm that there is no content pertinent to the study that has been placed in a Supplementary Materials section.  Supplementary Material should only be used for information or work that is supportive, but peripheral and detracts from the flow of the manuscript, or is too lengthy to fit in a standard article format (which is rarely the case for online publications if text, but might be the case for some tables. </w:t>
      </w:r>
      <w:r w:rsidRPr="00B75420">
        <w:t>It should NOT be used as a reference document for information that should be in the manuscript, including materials and methods</w:t>
      </w:r>
      <w:r>
        <w:t>,</w:t>
      </w:r>
      <w:r w:rsidRPr="00B75420">
        <w:t xml:space="preserve"> and relevant figures and tables.</w:t>
      </w:r>
    </w:p>
    <w:p w14:paraId="216B98BB" w14:textId="79A1ABA4" w:rsidR="00B75420" w:rsidRDefault="00B75420" w:rsidP="00B75420">
      <w:pPr>
        <w:pStyle w:val="ListParagraph"/>
        <w:numPr>
          <w:ilvl w:val="0"/>
          <w:numId w:val="1"/>
        </w:numPr>
        <w:spacing w:after="0"/>
      </w:pPr>
      <w:r>
        <w:t>Include a Declaration of Competing Interests statement in the closing statements section of the manuscript (following the Conclusion or Discussion), with the title “</w:t>
      </w:r>
      <w:r w:rsidRPr="00B75420">
        <w:rPr>
          <w:b/>
          <w:bCs/>
        </w:rPr>
        <w:t>Declaration of Competing Interests</w:t>
      </w:r>
      <w:r>
        <w:t>”</w:t>
      </w:r>
    </w:p>
    <w:p w14:paraId="4AE5EB79" w14:textId="773F18EA" w:rsidR="00B75420" w:rsidRDefault="00B75420" w:rsidP="00B75420">
      <w:pPr>
        <w:pStyle w:val="ListParagraph"/>
        <w:numPr>
          <w:ilvl w:val="0"/>
          <w:numId w:val="1"/>
        </w:numPr>
        <w:spacing w:after="0"/>
      </w:pPr>
      <w:r w:rsidRPr="00B75420">
        <w:t>Include any relevant ethics or informed consent statements at appropriate areas within the body of the manuscript (as specified in the worksheet). Include a summary of relevant ethics</w:t>
      </w:r>
      <w:r>
        <w:t xml:space="preserve"> </w:t>
      </w:r>
      <w:r w:rsidRPr="00B75420">
        <w:t>or informed consent statement(s) under the title “</w:t>
      </w:r>
      <w:r w:rsidRPr="00B75420">
        <w:rPr>
          <w:b/>
          <w:bCs/>
        </w:rPr>
        <w:t>Ethics Statement</w:t>
      </w:r>
      <w:r w:rsidRPr="00B75420">
        <w:t>” in the Closing Statements section</w:t>
      </w:r>
      <w:r>
        <w:t>, except that it does not apply to your study.</w:t>
      </w:r>
    </w:p>
    <w:p w14:paraId="0E55392E" w14:textId="4AE75176" w:rsidR="00B75420" w:rsidRDefault="00B75420" w:rsidP="00B75420">
      <w:pPr>
        <w:pStyle w:val="ListParagraph"/>
        <w:numPr>
          <w:ilvl w:val="0"/>
          <w:numId w:val="1"/>
        </w:numPr>
        <w:spacing w:after="0"/>
      </w:pPr>
      <w:r>
        <w:t xml:space="preserve">Funding support </w:t>
      </w:r>
      <w:r w:rsidRPr="00B75420">
        <w:t>must be included. Detail all funding sources, including grant numbers, if applicable. You should also mention funds received for open access publication fees from your institution, library, or other grants</w:t>
      </w:r>
      <w:r>
        <w:t>, and if</w:t>
      </w:r>
      <w:r w:rsidRPr="00B75420">
        <w:t xml:space="preserve"> you had no funding, please state such.</w:t>
      </w:r>
    </w:p>
    <w:p w14:paraId="3519D59C" w14:textId="2AB25FAE" w:rsidR="00B75420" w:rsidRDefault="00B75420" w:rsidP="00B75420">
      <w:pPr>
        <w:pStyle w:val="ListParagraph"/>
        <w:numPr>
          <w:ilvl w:val="0"/>
          <w:numId w:val="1"/>
        </w:numPr>
        <w:spacing w:after="0"/>
      </w:pPr>
      <w:r w:rsidRPr="00B75420">
        <w:t>Confirm that pages and lines are continuously numbered. Do NOT restart numbering on each page.</w:t>
      </w:r>
    </w:p>
    <w:p w14:paraId="569BF3E0" w14:textId="7132C898" w:rsidR="00B75420" w:rsidRDefault="00B75420" w:rsidP="00B75420">
      <w:pPr>
        <w:pStyle w:val="ListParagraph"/>
        <w:numPr>
          <w:ilvl w:val="0"/>
          <w:numId w:val="1"/>
        </w:numPr>
        <w:spacing w:after="0"/>
      </w:pPr>
      <w:r w:rsidRPr="00B75420">
        <w:t>Include an Abstract (&lt; 250 words) if you are submitting any of the following: Research Article</w:t>
      </w:r>
      <w:r>
        <w:t>,</w:t>
      </w:r>
      <w:r w:rsidRPr="00B75420">
        <w:t xml:space="preserve"> Short Report</w:t>
      </w:r>
      <w:r>
        <w:t>,</w:t>
      </w:r>
      <w:r w:rsidRPr="00B75420">
        <w:t xml:space="preserve"> Review / Mini-Review / Graphical Review</w:t>
      </w:r>
      <w:r>
        <w:t>.</w:t>
      </w:r>
    </w:p>
    <w:p w14:paraId="5B2ACB0E" w14:textId="0B0E866D" w:rsidR="00B75420" w:rsidRDefault="00B75420" w:rsidP="00B75420">
      <w:pPr>
        <w:pStyle w:val="ListParagraph"/>
        <w:numPr>
          <w:ilvl w:val="0"/>
          <w:numId w:val="1"/>
        </w:numPr>
        <w:spacing w:after="0"/>
      </w:pPr>
      <w:r w:rsidRPr="00B75420">
        <w:t xml:space="preserve">Default abstract format is free-form, but the abstract MUST be in a Structured Format if it is either of the following: Research Article </w:t>
      </w:r>
      <w:r>
        <w:t xml:space="preserve">or </w:t>
      </w:r>
      <w:r w:rsidRPr="00B75420">
        <w:t>Short Report with original research</w:t>
      </w:r>
      <w:r>
        <w:t>.</w:t>
      </w:r>
    </w:p>
    <w:p w14:paraId="42BBCC7E" w14:textId="57B428F8" w:rsidR="00B75420" w:rsidRDefault="00B75420" w:rsidP="00B75420">
      <w:pPr>
        <w:pStyle w:val="ListParagraph"/>
        <w:numPr>
          <w:ilvl w:val="0"/>
          <w:numId w:val="1"/>
        </w:numPr>
        <w:spacing w:after="0"/>
      </w:pPr>
      <w:r w:rsidRPr="00B75420">
        <w:t>Include a list of 5-7 keywords following the Abstract</w:t>
      </w:r>
      <w:r>
        <w:t>.</w:t>
      </w:r>
    </w:p>
    <w:p w14:paraId="1F981830" w14:textId="5879B7E2" w:rsidR="00B75420" w:rsidRDefault="00B75420" w:rsidP="00B75420">
      <w:pPr>
        <w:pStyle w:val="ListParagraph"/>
        <w:numPr>
          <w:ilvl w:val="0"/>
          <w:numId w:val="1"/>
        </w:numPr>
        <w:spacing w:after="0"/>
      </w:pPr>
      <w:r w:rsidRPr="00B75420">
        <w:t xml:space="preserve">Table and Figure captions should NOT be embedded in any image. They must be editable. </w:t>
      </w:r>
    </w:p>
    <w:p w14:paraId="7963383A" w14:textId="13DF3EDD" w:rsidR="00B75420" w:rsidRDefault="00B75420" w:rsidP="00B75420">
      <w:pPr>
        <w:pStyle w:val="ListParagraph"/>
        <w:numPr>
          <w:ilvl w:val="0"/>
          <w:numId w:val="1"/>
        </w:numPr>
        <w:spacing w:after="0"/>
      </w:pPr>
      <w:r w:rsidRPr="00B75420">
        <w:t>Ensure permission has been obtained for use of copyrighted material from other sources (including the Internet).</w:t>
      </w:r>
    </w:p>
    <w:p w14:paraId="3E1F7E00" w14:textId="77777777" w:rsidR="008578FE" w:rsidRPr="00FB76C1" w:rsidRDefault="008578FE" w:rsidP="008578FE">
      <w:pPr>
        <w:pStyle w:val="ListParagraph"/>
        <w:numPr>
          <w:ilvl w:val="0"/>
          <w:numId w:val="1"/>
        </w:numPr>
        <w:spacing w:after="0"/>
      </w:pPr>
      <w:r>
        <w:lastRenderedPageBreak/>
        <w:t>The similarity index should be less than 15% while the AI report should be less than 20% before review.</w:t>
      </w:r>
    </w:p>
    <w:p w14:paraId="63188126" w14:textId="77777777" w:rsidR="008578FE" w:rsidRDefault="008578FE" w:rsidP="008578FE">
      <w:pPr>
        <w:spacing w:after="0"/>
      </w:pPr>
    </w:p>
    <w:p w14:paraId="63D2923E" w14:textId="7A986B00" w:rsidR="00B75420" w:rsidRDefault="00B75420" w:rsidP="00B75420">
      <w:pPr>
        <w:spacing w:after="0"/>
        <w:ind w:left="360"/>
        <w:rPr>
          <w:b/>
          <w:bCs/>
        </w:rPr>
      </w:pPr>
      <w:r w:rsidRPr="00B75420">
        <w:rPr>
          <w:b/>
          <w:bCs/>
        </w:rPr>
        <w:t>{End of Conclusion}</w:t>
      </w:r>
    </w:p>
    <w:p w14:paraId="56FFBBA6" w14:textId="77777777" w:rsidR="00B75420" w:rsidRDefault="00B75420" w:rsidP="00B75420">
      <w:pPr>
        <w:spacing w:after="0"/>
        <w:ind w:left="360"/>
        <w:rPr>
          <w:b/>
          <w:bCs/>
        </w:rPr>
      </w:pPr>
    </w:p>
    <w:p w14:paraId="5DB89B67" w14:textId="77777777" w:rsidR="00B75420" w:rsidRDefault="00B75420" w:rsidP="00B75420">
      <w:pPr>
        <w:spacing w:after="0"/>
        <w:ind w:left="360"/>
      </w:pPr>
      <w:r>
        <w:t>Acknowledgements (optional)</w:t>
      </w:r>
    </w:p>
    <w:p w14:paraId="0E2EADFD" w14:textId="1F80EC99" w:rsidR="00B75420" w:rsidRDefault="00B75420" w:rsidP="00B75420">
      <w:pPr>
        <w:spacing w:after="0"/>
        <w:ind w:left="360"/>
      </w:pPr>
      <w:proofErr w:type="spellStart"/>
      <w:r>
        <w:t>CRediT</w:t>
      </w:r>
      <w:proofErr w:type="spellEnd"/>
      <w:r>
        <w:t xml:space="preserve"> author statement (required)</w:t>
      </w:r>
    </w:p>
    <w:p w14:paraId="2FD58825" w14:textId="3001672D" w:rsidR="00B75420" w:rsidRDefault="00B75420" w:rsidP="00B75420">
      <w:pPr>
        <w:spacing w:after="0"/>
        <w:ind w:left="360"/>
      </w:pPr>
      <w:r>
        <w:t>Data and/or Code Availability Statement</w:t>
      </w:r>
    </w:p>
    <w:p w14:paraId="2DD4C6FD" w14:textId="40DFE8AA" w:rsidR="00B75420" w:rsidRDefault="00B75420" w:rsidP="00B75420">
      <w:pPr>
        <w:spacing w:after="0"/>
        <w:ind w:left="360"/>
      </w:pPr>
      <w:r>
        <w:t>Declaration of Competing Interests (required)</w:t>
      </w:r>
    </w:p>
    <w:p w14:paraId="56E29FB1" w14:textId="68ED87E3" w:rsidR="00B75420" w:rsidRDefault="00B75420" w:rsidP="00B75420">
      <w:pPr>
        <w:spacing w:after="0"/>
        <w:ind w:left="360"/>
      </w:pPr>
      <w:r>
        <w:t>Ethics Statement (required)</w:t>
      </w:r>
    </w:p>
    <w:p w14:paraId="4F152397" w14:textId="7B831043" w:rsidR="00B75420" w:rsidRDefault="00B75420" w:rsidP="00B75420">
      <w:pPr>
        <w:spacing w:after="0"/>
        <w:ind w:left="360"/>
      </w:pPr>
      <w:r>
        <w:t>Funding Support (required)</w:t>
      </w:r>
    </w:p>
    <w:p w14:paraId="0C15686A" w14:textId="77777777" w:rsidR="00B75420" w:rsidRDefault="00B75420" w:rsidP="00B75420">
      <w:pPr>
        <w:spacing w:after="0"/>
        <w:ind w:left="360"/>
      </w:pPr>
    </w:p>
    <w:p w14:paraId="161854E9" w14:textId="2824ADED" w:rsidR="00B75420" w:rsidRDefault="00B75420" w:rsidP="00B75420">
      <w:pPr>
        <w:spacing w:after="0"/>
        <w:ind w:left="360"/>
        <w:rPr>
          <w:bCs/>
        </w:rPr>
      </w:pPr>
      <w:r w:rsidRPr="00B75420">
        <w:rPr>
          <w:bCs/>
        </w:rPr>
        <w:t>{Beginning of References}</w:t>
      </w:r>
    </w:p>
    <w:p w14:paraId="7A68205D" w14:textId="77777777" w:rsidR="001A6058" w:rsidRDefault="001A6058" w:rsidP="00B75420">
      <w:pPr>
        <w:spacing w:after="0"/>
        <w:ind w:left="360"/>
        <w:rPr>
          <w:bCs/>
        </w:rPr>
      </w:pPr>
    </w:p>
    <w:sectPr w:rsidR="001A6058" w:rsidSect="00F63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345"/>
    <w:multiLevelType w:val="hybridMultilevel"/>
    <w:tmpl w:val="829C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01EBC"/>
    <w:multiLevelType w:val="hybridMultilevel"/>
    <w:tmpl w:val="B23C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9026">
    <w:abstractNumId w:val="0"/>
  </w:num>
  <w:num w:numId="2" w16cid:durableId="105030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A8"/>
    <w:rsid w:val="000057C4"/>
    <w:rsid w:val="00055AC4"/>
    <w:rsid w:val="000B7937"/>
    <w:rsid w:val="001A6058"/>
    <w:rsid w:val="001A6077"/>
    <w:rsid w:val="001A7582"/>
    <w:rsid w:val="001C7332"/>
    <w:rsid w:val="001E71FB"/>
    <w:rsid w:val="00205947"/>
    <w:rsid w:val="002355C4"/>
    <w:rsid w:val="00345DED"/>
    <w:rsid w:val="0035669D"/>
    <w:rsid w:val="00396367"/>
    <w:rsid w:val="004862D2"/>
    <w:rsid w:val="004D7591"/>
    <w:rsid w:val="00514AC4"/>
    <w:rsid w:val="005627A5"/>
    <w:rsid w:val="00574098"/>
    <w:rsid w:val="00657C28"/>
    <w:rsid w:val="006D685A"/>
    <w:rsid w:val="0074718F"/>
    <w:rsid w:val="007738ED"/>
    <w:rsid w:val="007B0B39"/>
    <w:rsid w:val="007E6042"/>
    <w:rsid w:val="008578FE"/>
    <w:rsid w:val="00884393"/>
    <w:rsid w:val="008A3CFC"/>
    <w:rsid w:val="008E585A"/>
    <w:rsid w:val="009402D5"/>
    <w:rsid w:val="00950AAF"/>
    <w:rsid w:val="00951D8E"/>
    <w:rsid w:val="00970AA8"/>
    <w:rsid w:val="0098632E"/>
    <w:rsid w:val="009A6110"/>
    <w:rsid w:val="009D3D4B"/>
    <w:rsid w:val="009E2E14"/>
    <w:rsid w:val="00A21747"/>
    <w:rsid w:val="00A53BBB"/>
    <w:rsid w:val="00AC7263"/>
    <w:rsid w:val="00AD0758"/>
    <w:rsid w:val="00AD0810"/>
    <w:rsid w:val="00B236C5"/>
    <w:rsid w:val="00B35A5C"/>
    <w:rsid w:val="00B75420"/>
    <w:rsid w:val="00B93A00"/>
    <w:rsid w:val="00C047C7"/>
    <w:rsid w:val="00C24175"/>
    <w:rsid w:val="00C45B26"/>
    <w:rsid w:val="00C73951"/>
    <w:rsid w:val="00CE582C"/>
    <w:rsid w:val="00CF53E4"/>
    <w:rsid w:val="00D0119B"/>
    <w:rsid w:val="00D151CC"/>
    <w:rsid w:val="00D16002"/>
    <w:rsid w:val="00D65B0C"/>
    <w:rsid w:val="00D70002"/>
    <w:rsid w:val="00D95ECF"/>
    <w:rsid w:val="00DC0B6F"/>
    <w:rsid w:val="00E15F23"/>
    <w:rsid w:val="00E330BD"/>
    <w:rsid w:val="00E57138"/>
    <w:rsid w:val="00F63635"/>
    <w:rsid w:val="00F75DA4"/>
    <w:rsid w:val="00FA33F2"/>
    <w:rsid w:val="00FB3F97"/>
    <w:rsid w:val="00FC420F"/>
    <w:rsid w:val="00FD0F69"/>
    <w:rsid w:val="00FD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EC979"/>
  <w15:chartTrackingRefBased/>
  <w15:docId w15:val="{5D3EB8E1-9B2B-4E21-8181-6F3A2A1F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91"/>
    <w:pPr>
      <w:spacing w:line="360" w:lineRule="auto"/>
      <w:jc w:val="both"/>
    </w:pPr>
    <w:rPr>
      <w:rFonts w:ascii="Times New Roman" w:hAnsi="Times New Roman"/>
      <w:color w:val="000000" w:themeColor="text1"/>
      <w:sz w:val="24"/>
    </w:rPr>
  </w:style>
  <w:style w:type="paragraph" w:styleId="Heading1">
    <w:name w:val="heading 1"/>
    <w:aliases w:val="Headings"/>
    <w:basedOn w:val="Normal"/>
    <w:next w:val="Normal"/>
    <w:link w:val="Heading1Char"/>
    <w:autoRedefine/>
    <w:uiPriority w:val="9"/>
    <w:qFormat/>
    <w:rsid w:val="00D70002"/>
    <w:pPr>
      <w:keepNext/>
      <w:keepLines/>
      <w:spacing w:before="360" w:after="80"/>
      <w:jc w:val="center"/>
      <w:outlineLvl w:val="0"/>
    </w:pPr>
    <w:rPr>
      <w:rFonts w:eastAsiaTheme="majorEastAsia" w:cstheme="majorBidi"/>
      <w:szCs w:val="40"/>
    </w:rPr>
  </w:style>
  <w:style w:type="paragraph" w:styleId="Heading2">
    <w:name w:val="heading 2"/>
    <w:basedOn w:val="Normal"/>
    <w:next w:val="Normal"/>
    <w:link w:val="Heading2Char"/>
    <w:autoRedefine/>
    <w:uiPriority w:val="9"/>
    <w:unhideWhenUsed/>
    <w:qFormat/>
    <w:rsid w:val="00CE582C"/>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CE582C"/>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autoRedefine/>
    <w:uiPriority w:val="9"/>
    <w:semiHidden/>
    <w:unhideWhenUsed/>
    <w:qFormat/>
    <w:rsid w:val="00B236C5"/>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70A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0A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0A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0A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0A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uiPriority w:val="9"/>
    <w:rsid w:val="00D70002"/>
    <w:rPr>
      <w:rFonts w:ascii="Times New Roman" w:eastAsiaTheme="majorEastAsia" w:hAnsi="Times New Roman" w:cstheme="majorBidi"/>
      <w:color w:val="000000" w:themeColor="text1"/>
      <w:sz w:val="24"/>
      <w:szCs w:val="40"/>
    </w:rPr>
  </w:style>
  <w:style w:type="character" w:customStyle="1" w:styleId="Heading2Char">
    <w:name w:val="Heading 2 Char"/>
    <w:basedOn w:val="DefaultParagraphFont"/>
    <w:link w:val="Heading2"/>
    <w:uiPriority w:val="9"/>
    <w:rsid w:val="00CE582C"/>
    <w:rPr>
      <w:rFonts w:ascii="Times New Roman" w:eastAsiaTheme="majorEastAsia" w:hAnsi="Times New Roman" w:cstheme="majorBidi"/>
      <w:b/>
      <w:color w:val="000000" w:themeColor="text1"/>
      <w:sz w:val="24"/>
      <w:szCs w:val="32"/>
    </w:rPr>
  </w:style>
  <w:style w:type="paragraph" w:styleId="Title">
    <w:name w:val="Title"/>
    <w:aliases w:val="Headings 3"/>
    <w:basedOn w:val="Normal"/>
    <w:next w:val="Normal"/>
    <w:link w:val="TitleChar"/>
    <w:autoRedefine/>
    <w:uiPriority w:val="10"/>
    <w:qFormat/>
    <w:rsid w:val="00CE582C"/>
    <w:pPr>
      <w:spacing w:after="80"/>
      <w:contextualSpacing/>
    </w:pPr>
    <w:rPr>
      <w:rFonts w:eastAsiaTheme="majorEastAsia" w:cstheme="majorBidi"/>
      <w:b/>
      <w:spacing w:val="-10"/>
      <w:kern w:val="28"/>
      <w:szCs w:val="56"/>
    </w:rPr>
  </w:style>
  <w:style w:type="character" w:customStyle="1" w:styleId="TitleChar">
    <w:name w:val="Title Char"/>
    <w:aliases w:val="Headings 3 Char"/>
    <w:basedOn w:val="DefaultParagraphFont"/>
    <w:link w:val="Title"/>
    <w:uiPriority w:val="10"/>
    <w:rsid w:val="00CE582C"/>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CE582C"/>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semiHidden/>
    <w:rsid w:val="00B236C5"/>
    <w:rPr>
      <w:rFonts w:ascii="Times New Roman" w:eastAsiaTheme="majorEastAsia" w:hAnsi="Times New Roman" w:cstheme="majorBidi"/>
      <w:b/>
      <w:iCs/>
      <w:color w:val="000000" w:themeColor="text1"/>
      <w:sz w:val="24"/>
    </w:rPr>
  </w:style>
  <w:style w:type="paragraph" w:styleId="Caption">
    <w:name w:val="caption"/>
    <w:basedOn w:val="Normal"/>
    <w:next w:val="Normal"/>
    <w:autoRedefine/>
    <w:uiPriority w:val="35"/>
    <w:unhideWhenUsed/>
    <w:qFormat/>
    <w:rsid w:val="00B236C5"/>
    <w:pPr>
      <w:spacing w:after="120" w:line="720" w:lineRule="auto"/>
    </w:pPr>
    <w:rPr>
      <w:iCs/>
      <w:szCs w:val="18"/>
    </w:rPr>
  </w:style>
  <w:style w:type="paragraph" w:styleId="TOC1">
    <w:name w:val="toc 1"/>
    <w:basedOn w:val="Normal"/>
    <w:next w:val="Normal"/>
    <w:autoRedefine/>
    <w:uiPriority w:val="39"/>
    <w:unhideWhenUsed/>
    <w:rsid w:val="00B93A00"/>
    <w:pPr>
      <w:spacing w:after="120" w:line="480" w:lineRule="auto"/>
    </w:pPr>
  </w:style>
  <w:style w:type="paragraph" w:styleId="TableofFigures">
    <w:name w:val="table of figures"/>
    <w:basedOn w:val="Normal"/>
    <w:next w:val="Normal"/>
    <w:autoRedefine/>
    <w:uiPriority w:val="99"/>
    <w:unhideWhenUsed/>
    <w:rsid w:val="00B236C5"/>
    <w:pPr>
      <w:spacing w:after="120"/>
    </w:pPr>
  </w:style>
  <w:style w:type="character" w:customStyle="1" w:styleId="Heading5Char">
    <w:name w:val="Heading 5 Char"/>
    <w:basedOn w:val="DefaultParagraphFont"/>
    <w:link w:val="Heading5"/>
    <w:uiPriority w:val="9"/>
    <w:semiHidden/>
    <w:rsid w:val="00970A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70A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70A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70A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70AA8"/>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970A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A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0AA8"/>
    <w:rPr>
      <w:rFonts w:ascii="Times New Roman" w:hAnsi="Times New Roman"/>
      <w:i/>
      <w:iCs/>
      <w:color w:val="404040" w:themeColor="text1" w:themeTint="BF"/>
      <w:sz w:val="24"/>
    </w:rPr>
  </w:style>
  <w:style w:type="paragraph" w:styleId="ListParagraph">
    <w:name w:val="List Paragraph"/>
    <w:basedOn w:val="Normal"/>
    <w:uiPriority w:val="34"/>
    <w:qFormat/>
    <w:rsid w:val="00970AA8"/>
    <w:pPr>
      <w:ind w:left="720"/>
      <w:contextualSpacing/>
    </w:pPr>
  </w:style>
  <w:style w:type="character" w:styleId="IntenseEmphasis">
    <w:name w:val="Intense Emphasis"/>
    <w:basedOn w:val="DefaultParagraphFont"/>
    <w:uiPriority w:val="21"/>
    <w:qFormat/>
    <w:rsid w:val="00970AA8"/>
    <w:rPr>
      <w:i/>
      <w:iCs/>
      <w:color w:val="365F91" w:themeColor="accent1" w:themeShade="BF"/>
    </w:rPr>
  </w:style>
  <w:style w:type="paragraph" w:styleId="IntenseQuote">
    <w:name w:val="Intense Quote"/>
    <w:basedOn w:val="Normal"/>
    <w:next w:val="Normal"/>
    <w:link w:val="IntenseQuoteChar"/>
    <w:uiPriority w:val="30"/>
    <w:qFormat/>
    <w:rsid w:val="00970A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0AA8"/>
    <w:rPr>
      <w:rFonts w:ascii="Times New Roman" w:hAnsi="Times New Roman"/>
      <w:i/>
      <w:iCs/>
      <w:color w:val="365F91" w:themeColor="accent1" w:themeShade="BF"/>
      <w:sz w:val="24"/>
    </w:rPr>
  </w:style>
  <w:style w:type="character" w:styleId="IntenseReference">
    <w:name w:val="Intense Reference"/>
    <w:basedOn w:val="DefaultParagraphFont"/>
    <w:uiPriority w:val="32"/>
    <w:qFormat/>
    <w:rsid w:val="00970AA8"/>
    <w:rPr>
      <w:b/>
      <w:bCs/>
      <w:smallCaps/>
      <w:color w:val="365F91" w:themeColor="accent1" w:themeShade="BF"/>
      <w:spacing w:val="5"/>
    </w:rPr>
  </w:style>
  <w:style w:type="character" w:styleId="Hyperlink">
    <w:name w:val="Hyperlink"/>
    <w:basedOn w:val="DefaultParagraphFont"/>
    <w:uiPriority w:val="99"/>
    <w:unhideWhenUsed/>
    <w:rsid w:val="00055AC4"/>
    <w:rPr>
      <w:color w:val="0000FF" w:themeColor="hyperlink"/>
      <w:u w:val="single"/>
    </w:rPr>
  </w:style>
  <w:style w:type="character" w:styleId="UnresolvedMention">
    <w:name w:val="Unresolved Mention"/>
    <w:basedOn w:val="DefaultParagraphFont"/>
    <w:uiPriority w:val="99"/>
    <w:semiHidden/>
    <w:unhideWhenUsed/>
    <w:rsid w:val="00055AC4"/>
    <w:rPr>
      <w:color w:val="605E5C"/>
      <w:shd w:val="clear" w:color="auto" w:fill="E1DFDD"/>
    </w:rPr>
  </w:style>
  <w:style w:type="character" w:styleId="FollowedHyperlink">
    <w:name w:val="FollowedHyperlink"/>
    <w:basedOn w:val="DefaultParagraphFont"/>
    <w:uiPriority w:val="99"/>
    <w:semiHidden/>
    <w:unhideWhenUsed/>
    <w:rsid w:val="00F75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Corpus-Intellectual?ev=hdr_xprf" TargetMode="External"/><Relationship Id="rId5" Type="http://schemas.openxmlformats.org/officeDocument/2006/relationships/hyperlink" Target="http://corpusintellectual.ru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3</Pages>
  <Words>644</Words>
  <Characters>3945</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Ajadi</dc:creator>
  <cp:keywords/>
  <dc:description/>
  <cp:lastModifiedBy>Kehinde Ajadi</cp:lastModifiedBy>
  <cp:revision>47</cp:revision>
  <dcterms:created xsi:type="dcterms:W3CDTF">2025-10-06T08:34:00Z</dcterms:created>
  <dcterms:modified xsi:type="dcterms:W3CDTF">2025-10-22T10:00:00Z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65493347-8b83-493d-8300-974dc973e7aa</vt:lpwstr>
  </property>
</Properties>
</file>